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ED" w:rsidRPr="005D0D75" w:rsidRDefault="00B6040C" w:rsidP="00BD67B8">
      <w:pPr>
        <w:spacing w:line="240" w:lineRule="atLeast"/>
        <w:jc w:val="center"/>
        <w:textAlignment w:val="center"/>
        <w:rPr>
          <w:rFonts w:ascii="標楷體" w:eastAsia="標楷體" w:hAnsi="標楷體"/>
          <w:sz w:val="28"/>
        </w:rPr>
      </w:pPr>
      <w:bookmarkStart w:id="0" w:name="_GoBack"/>
      <w:r w:rsidRPr="005D0D75">
        <w:rPr>
          <w:rFonts w:ascii="標楷體" w:eastAsia="標楷體" w:hAnsi="標楷體" w:hint="eastAsia"/>
          <w:sz w:val="28"/>
        </w:rPr>
        <w:t>正心中學109學年度第二學期高一體育科題庫</w:t>
      </w:r>
    </w:p>
    <w:bookmarkEnd w:id="0"/>
    <w:p w:rsidR="00BD67B8" w:rsidRPr="005D0D75" w:rsidRDefault="00BD67B8" w:rsidP="00BD67B8">
      <w:pPr>
        <w:spacing w:line="240" w:lineRule="atLeast"/>
        <w:textAlignment w:val="center"/>
        <w:rPr>
          <w:rFonts w:ascii="標楷體" w:eastAsia="標楷體" w:hAnsi="標楷體"/>
          <w:sz w:val="20"/>
        </w:rPr>
      </w:pPr>
      <w:r w:rsidRPr="005D0D75">
        <w:rPr>
          <w:rFonts w:ascii="標楷體" w:eastAsia="標楷體" w:hAnsi="標楷體" w:hint="eastAsia"/>
          <w:sz w:val="20"/>
        </w:rPr>
        <w:t>第一部份　選擇題　每題</w:t>
      </w:r>
      <w:r w:rsidRPr="005D0D75">
        <w:rPr>
          <w:rFonts w:ascii="標楷體" w:eastAsia="標楷體" w:hAnsi="標楷體"/>
          <w:sz w:val="20"/>
        </w:rPr>
        <w:t xml:space="preserve"> 0 分</w:t>
      </w:r>
    </w:p>
    <w:p w:rsidR="00BD67B8" w:rsidRPr="005D0D75" w:rsidRDefault="00BD67B8" w:rsidP="00BD67B8">
      <w:pPr>
        <w:spacing w:line="240" w:lineRule="atLeast"/>
        <w:textAlignment w:val="center"/>
        <w:rPr>
          <w:rFonts w:ascii="標楷體" w:eastAsia="標楷體" w:hAnsi="標楷體"/>
          <w:sz w:val="20"/>
        </w:rPr>
        <w:sectPr w:rsidR="00BD67B8" w:rsidRPr="005D0D75" w:rsidSect="00BD67B8">
          <w:pgSz w:w="11907" w:h="16839"/>
          <w:pgMar w:top="850" w:right="850" w:bottom="850" w:left="850" w:header="851" w:footer="992" w:gutter="0"/>
          <w:cols w:space="425"/>
          <w:docGrid w:type="lines" w:linePitch="360"/>
        </w:sect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3675"/>
      </w:tblGrid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lastRenderedPageBreak/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下列關於體育起源的說法，何者錯誤？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勞動說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模仿說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戰爭說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娛樂說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p5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2016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年舉辦奧林匹克運動會的城市為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東京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巴黎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雅典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里約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歐美體育發源於古代的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希臘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羅馬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英國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埃及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現代奧林匹克運動會起源於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1892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年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1896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年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1900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年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1904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年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法國古伯丁爵士倡導恢復奧林匹克運動會，藉由競技運動比賽增進人類的交流與了解，以共同維護世界的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環境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科技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和平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貿易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6.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奧林匹克五環旗的顏色為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藍、白、黑、紫、綠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藍、黑、白、綠、紅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藍、黃、黑、白、綠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藍、黑、紅、黃、綠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7.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下列何者屬於安全生活與運動防護的防衛性運動？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武術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籃球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田徑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8.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下列何者屬於挑戰類型運動？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跆拳道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籃球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舞蹈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9.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下列何者屬於表現類型運動？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lastRenderedPageBreak/>
              <w:t xml:space="preserve">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田徑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游泳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體操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籃球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p9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10.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下列何者不屬於群體健康與運動參與？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水域休閒運動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民俗運動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戶外休閒運動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運動知識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</w:t>
            </w: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、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9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11.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Times New Roman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16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歲的高中階段，男性身體質量組成的正常範圍為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(A) 15.4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到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25.2    (B) 16.4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到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20.2    (C) 17.4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到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23.2    (D) 18.1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到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25.6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  <w:lang w:val="zh-TW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  <w:lang w:val="zh-TW"/>
              </w:rPr>
              <w:t>p17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12.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檢測一分鐘屈膝仰臥起坐，目的是在測量體適能中的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二頭肌之肌耐力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腹肌之肌耐力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心肺耐力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大胸肌耐力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p20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13.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檢測坐姿體前彎，目的是在測量體適能中的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心肺耐力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肌力與肌耐力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柔軟度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p21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14.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檢測立定跳遠，目的是在測量體適能中的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心肺耐力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肌力與肌耐力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柔軟度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p22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15.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檢測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800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公尺或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1600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公尺跑走，目的是在測量體適能中的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心肺耐力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肌力與肌耐力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柔軟度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p23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16.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依照美國運動醫學學會建議，一般人每週至少要有幾天進行伸展運動？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一天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二天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三天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每天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lastRenderedPageBreak/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p27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lastRenderedPageBreak/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17.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下列何者不屬於提升心肺耐力能力的運動？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慢跑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登山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階梯有氧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健康操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p25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18.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下列何者屬於提升柔軟度能力的運動？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慢跑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重量訓練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瑜伽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彈力帶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p27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19.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患有下列何種病痛，不可接受坐姿體前彎檢測？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腰部疾病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下背脊髓疼痛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後腿肌肉拉傷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以上皆是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p21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20.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下列關於立定跳遠檢測方法的敘述，何者錯誤？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可連續試跳三次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受測者立於起跳線後，雙腳打開與肩同寬，雙腳半蹲，膝關節彎曲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雙腳須同時躍起及同時落地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成績丈量以公分為單位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p22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21.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踝關節二級扭傷，是什麼組織完全斷裂所致？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跟腓韌帶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後距腓韌帶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脛腓韌帶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前距腓韌帶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p37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22.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下列哪一塊骨頭並不是構成踝關節的主要結構？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脛骨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舟狀骨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距骨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腓骨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p35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23.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下列哪一條肌肉可以控制踝關節外翻，並當踝關節內翻時具有保護效果？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蹠肌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腓骨長肌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脛前肌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腓腸肌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p36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24.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踝關節扭傷的急性期，一般會持續多久？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lastRenderedPageBreak/>
              <w:t>4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腫脹消失前都是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25.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踝關節扭傷進入亞急性期之後，建議用哪一種方法處理以促進復原？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肌力訓練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冰敷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熱敷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冷熱交替法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p43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26.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踝外側韌帶受傷的程度分級，可依受傷程度分為幾級？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一級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二級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三級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五級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p37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27.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關於踝關節扭傷的處理，依據傷害發生狀況做分級，傷害發生後第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天至腫痛消失前為第二階段，稱為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急性期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亞急性期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復原期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陣痛期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28.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PRICE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保守性處理方法中，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Compression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是指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保護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提高患部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壓迫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29.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</w:pP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PRICE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保守性處理方法中，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Elevation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是指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保護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提高患部</w:t>
            </w:r>
            <w:r w:rsidRPr="005D0D7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壓迫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kern w:val="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30.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下列何種方法可以預防運動傷害發生？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充分的暖身運動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正確的運動技術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避免在身體過勞的情形下勉強運動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以上皆是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p35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31.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當身邊有人溺水而且距離你很近時，下列哪個方式是錯誤的？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手援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腳援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仰漂救援</w:t>
            </w:r>
            <w:r w:rsidRPr="005D0D7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藉物救援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p58</w:t>
            </w: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、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59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lastRenderedPageBreak/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32.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下列何者不是游泳時韻律呼吸的步驟？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吐氣從水面下到離開水面都持續進行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迅速將嘴巴露出水面後利用鼻子吸氣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用鼻子或嘴巴吐氣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動作放鬆，如同陸地上呼吸一樣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p52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33.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下列何者不是水母漂從準備到完成中的動作？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可在水中先吐氣，配合手輕輕划水，讓頭冒出水面吸飽氣後再回到漂浮姿勢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雙手用力抱住小腿脛骨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  <w:lang w:val="zh-Hans"/>
              </w:rPr>
              <w:t>1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／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  <w:lang w:val="zh-Hans"/>
              </w:rPr>
              <w:t>2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處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換氣時可採韻律呼吸的方法事先在水中吐氣，之後再吸氣回到漂浮狀態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雙手向前平舉，屈膝半蹲，上半身傾斜閉氣漂浮於水面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p53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34.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下列何者為水中救生應用技術？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抽筋的處理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水草糾纏自救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急流漩渦之逃脫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以上皆是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p56</w:t>
            </w: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、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57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35.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TW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下列何者為錯誤的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水中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救人方法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拋繩索給溺水者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丟可漂浮的物品給溺水者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直接延伸物品給溺水者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一手抓岸邊一手伸向溺水者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TW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TW"/>
              </w:rPr>
              <w:t>p58</w:t>
            </w: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TW"/>
              </w:rPr>
              <w:t>、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TW"/>
              </w:rPr>
              <w:t>59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36.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TW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在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水中救生的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藉物救援中，不適合使用下列哪項工具？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鐵棍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衣服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保麗龍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汽車天線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TW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TW"/>
              </w:rPr>
              <w:t>p58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37.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TW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急流漩渦多發生在下列何處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暗礁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水流匯集處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橋墩旁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以上皆是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TW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TW"/>
              </w:rPr>
              <w:t>p57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38.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下列何者是仰漂的動作要領？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身體後仰並拱背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全身放鬆，正常呼吸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肩膀沒入水中，肩線與水面平行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lastRenderedPageBreak/>
              <w:t xml:space="preserve">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眼睛斜視上方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p54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39.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水域常見標誌中，「允許標誌」的底色是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藍色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黑色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橘色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紅色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p60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40.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進行水中站立過程中，雙腳踩穩地板而後抬起頭出水面時，應當如何換氣？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鼻子吸氣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嘴巴吐氣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鼻子吐氣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  <w:lang w:val="zh-Hans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  <w:lang w:val="zh-Hans"/>
              </w:rPr>
              <w:t>嘴巴吸氣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  <w:lang w:val="zh-Hans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  <w:lang w:val="zh-Hans"/>
              </w:rPr>
              <w:t>p54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41.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跑步時的腿部動作，若是雙腿皆在空中時，稱為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推蹬期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前擺期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飛程期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以上皆是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42.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蹲踞式起跑較適合一般選手的方式為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短位式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中位式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長位式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以上皆可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p75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43.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下列何者最不可能是影響短距離賽跑成績的關鍵性因素？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步頻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步幅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跨步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起跑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p64</w:t>
            </w: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、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68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44.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目前臺灣男子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100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公尺、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200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公尺兩項全國紀錄，皆是由哪位選手所保持？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陳傑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鄭兆村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陳家薰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楊俊瀚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p64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45.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下列何項競賽不須使用蹲踞式起跑及大會所準備的起跑架？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100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公尺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200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公尺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400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公尺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800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公尺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p65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46.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古代奧林匹克運動會第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1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屆至第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13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屆只有下列何種田徑比賽項目？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跳遠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賽跑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擲鐵餅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標槍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lastRenderedPageBreak/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p64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lastRenderedPageBreak/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47.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下列何者屬於跑步時的推蹬期？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前擺期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飛程期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著地期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恢復期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48.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跑步在蹬地時期，蹬地順序首先是從伸展哪個關節開始？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髖關節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膝關節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踝關節期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腰關節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p67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49.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下列何者不是短距離跑的起跑練習方法？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跪姿起跑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俯臥起跑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坐姿直膝起跑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五點式起跑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p69-71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50.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跑步時，推蹬腿在著地屈膝後，用力蹬地且高抬前擺腿而跨出較大的步幅，稱為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後勾跑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蹬地跑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跨步跑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直線跑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p74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51.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課本中介紹的跳遠運動，包含哪項空中動作？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蹲踞式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挺身式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走步式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以上皆是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p79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52.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跳遠起跳後，在空中所做的動作是為了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保持平衡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延遲著地時間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為著地創造有利的條件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以上皆是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p80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Ａ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53.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適合跳遠初學者學習的空中動作為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蹲踞式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挺身式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走步式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跨步式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p81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54.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在跳遠比賽中，每次試跳的時間為幾秒，若超過時間則判定為試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lastRenderedPageBreak/>
              <w:t>跳失敗？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30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秒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60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秒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90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秒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Times New Roman"/>
                <w:color w:val="000000"/>
                <w:szCs w:val="24"/>
              </w:rPr>
              <w:t>120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秒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55.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跳遠時，起跳腳要以哪個部位著地踏板？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腳尖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腳跟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前腳掌</w:t>
            </w:r>
            <w:r w:rsidRPr="005D0D75">
              <w:rPr>
                <w:rFonts w:ascii="標楷體" w:eastAsia="標楷體" w:hAnsi="標楷體" w:cs="新細明體"/>
                <w:color w:val="000000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color w:val="000000"/>
                <w:szCs w:val="24"/>
              </w:rPr>
              <w:t>全腳掌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p79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56.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跳遠起跳時，將擺動腿抬到水平後，放下擺動腿，與起跳腿同時向後擺，身體呈反弓姿勢，此為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蹲踞式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挺身式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走步式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跨步式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p80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Ｃ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57.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跳遠比賽規定，從跳板到沙坑的遠端至少要幾公尺？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8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公尺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9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公尺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10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公尺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12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公尺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58.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跳遠比賽試跳時，大會如何通知選手可以試跳並開始計時？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大會廣播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裁判鳴槍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裁判吹哨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裁判唱名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Ｄ </w:t>
            </w:r>
            <w:r w:rsidRPr="005D0D75">
              <w:rPr>
                <w:rFonts w:ascii="標楷體" w:eastAsia="標楷體" w:hAnsi="標楷體"/>
                <w:sz w:val="20"/>
              </w:rPr>
              <w:t xml:space="preserve">) 59.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跳遠選手試跳的成績，是丈量身體什麼部分在著地區表面留下的痕跡，與起跳線或其延長線的最短直線距離？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臀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腳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手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任何部分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p88</w:t>
            </w:r>
          </w:p>
        </w:tc>
      </w:tr>
      <w:tr w:rsidR="00BD67B8" w:rsidRPr="005D0D75" w:rsidTr="00BD67B8">
        <w:tc>
          <w:tcPr>
            <w:tcW w:w="504" w:type="pct"/>
            <w:shd w:val="clear" w:color="auto" w:fill="auto"/>
            <w:noWrap/>
          </w:tcPr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  <w:sz w:val="20"/>
              </w:rPr>
            </w:pPr>
            <w:r w:rsidRPr="005D0D75">
              <w:rPr>
                <w:rFonts w:ascii="標楷體" w:eastAsia="標楷體" w:hAnsi="標楷體"/>
                <w:sz w:val="20"/>
              </w:rPr>
              <w:t xml:space="preserve">( </w:t>
            </w:r>
            <w:r w:rsidRPr="005D0D75">
              <w:rPr>
                <w:rFonts w:ascii="標楷體" w:eastAsia="標楷體" w:hAnsi="標楷體"/>
                <w:color w:val="0000FF"/>
                <w:sz w:val="20"/>
              </w:rPr>
              <w:t xml:space="preserve">Ｂ </w:t>
            </w:r>
            <w:r w:rsidRPr="005D0D75">
              <w:rPr>
                <w:rFonts w:ascii="標楷體" w:eastAsia="標楷體" w:hAnsi="標楷體"/>
                <w:sz w:val="20"/>
              </w:rPr>
              <w:t xml:space="preserve">) 60. </w:t>
            </w:r>
          </w:p>
        </w:tc>
        <w:tc>
          <w:tcPr>
            <w:tcW w:w="4496" w:type="pct"/>
            <w:shd w:val="clear" w:color="auto" w:fill="auto"/>
          </w:tcPr>
          <w:p w:rsidR="00BD67B8" w:rsidRPr="005D0D75" w:rsidRDefault="00BD67B8" w:rsidP="00BD67B8">
            <w:pPr>
              <w:autoSpaceDE w:val="0"/>
              <w:autoSpaceDN w:val="0"/>
              <w:adjustRightInd w:val="0"/>
              <w:textAlignment w:val="center"/>
              <w:rPr>
                <w:rFonts w:ascii="標楷體" w:eastAsia="標楷體" w:hAnsi="標楷體" w:cs="新細明體"/>
                <w:color w:val="000080"/>
                <w:szCs w:val="24"/>
              </w:rPr>
            </w:pPr>
            <w:r w:rsidRPr="005D0D75">
              <w:rPr>
                <w:rFonts w:ascii="標楷體" w:eastAsia="標楷體" w:hAnsi="標楷體" w:cs="新細明體" w:hint="eastAsia"/>
                <w:szCs w:val="24"/>
              </w:rPr>
              <w:t>下列何者不是跳遠時選手在助跑道上設置標誌物的適當位置？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(A)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助跑起點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(B)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起跳點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(C)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起跳前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4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步</w:t>
            </w:r>
            <w:r w:rsidRPr="005D0D75">
              <w:rPr>
                <w:rFonts w:ascii="標楷體" w:eastAsia="標楷體" w:hAnsi="標楷體" w:cs="新細明體"/>
                <w:szCs w:val="24"/>
              </w:rPr>
              <w:t xml:space="preserve">    (D) 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起跳前</w:t>
            </w:r>
            <w:r w:rsidRPr="005D0D75">
              <w:rPr>
                <w:rFonts w:ascii="標楷體" w:eastAsia="標楷體" w:hAnsi="標楷體" w:cs="Times New Roman"/>
                <w:szCs w:val="24"/>
              </w:rPr>
              <w:t>6</w:t>
            </w:r>
            <w:r w:rsidRPr="005D0D75">
              <w:rPr>
                <w:rFonts w:ascii="標楷體" w:eastAsia="標楷體" w:hAnsi="標楷體" w:cs="新細明體" w:hint="eastAsia"/>
                <w:szCs w:val="24"/>
              </w:rPr>
              <w:t>步</w:t>
            </w:r>
          </w:p>
          <w:p w:rsidR="00BD67B8" w:rsidRPr="005D0D75" w:rsidRDefault="00BD67B8" w:rsidP="00BD67B8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5D0D75">
              <w:rPr>
                <w:rFonts w:ascii="標楷體" w:eastAsia="標楷體" w:hAnsi="標楷體" w:cs="新細明體" w:hint="eastAsia"/>
                <w:color w:val="000080"/>
                <w:szCs w:val="24"/>
              </w:rPr>
              <w:t>出處：</w:t>
            </w:r>
            <w:r w:rsidRPr="005D0D75">
              <w:rPr>
                <w:rFonts w:ascii="標楷體" w:eastAsia="標楷體" w:hAnsi="標楷體" w:cs="新細明體"/>
                <w:color w:val="000080"/>
                <w:szCs w:val="24"/>
              </w:rPr>
              <w:t>p84</w:t>
            </w:r>
          </w:p>
        </w:tc>
      </w:tr>
    </w:tbl>
    <w:p w:rsidR="00BD67B8" w:rsidRPr="005D0D75" w:rsidRDefault="00BD67B8" w:rsidP="00BD67B8">
      <w:pPr>
        <w:spacing w:line="240" w:lineRule="atLeast"/>
        <w:textAlignment w:val="center"/>
        <w:rPr>
          <w:rFonts w:ascii="標楷體" w:eastAsia="標楷體" w:hAnsi="標楷體"/>
          <w:sz w:val="20"/>
        </w:rPr>
        <w:sectPr w:rsidR="00BD67B8" w:rsidRPr="005D0D75" w:rsidSect="00BD67B8">
          <w:type w:val="continuous"/>
          <w:pgSz w:w="11907" w:h="16839"/>
          <w:pgMar w:top="850" w:right="850" w:bottom="850" w:left="850" w:header="851" w:footer="992" w:gutter="0"/>
          <w:cols w:num="2" w:space="425"/>
          <w:docGrid w:type="lines" w:linePitch="360"/>
        </w:sectPr>
      </w:pPr>
    </w:p>
    <w:p w:rsidR="00BD67B8" w:rsidRPr="005D0D75" w:rsidRDefault="00BD67B8" w:rsidP="00BD67B8">
      <w:pPr>
        <w:spacing w:line="240" w:lineRule="atLeast"/>
        <w:textAlignment w:val="center"/>
        <w:rPr>
          <w:rFonts w:ascii="標楷體" w:eastAsia="標楷體" w:hAnsi="標楷體"/>
          <w:sz w:val="20"/>
        </w:rPr>
      </w:pPr>
    </w:p>
    <w:p w:rsidR="00BD67B8" w:rsidRPr="005D0D75" w:rsidRDefault="00BD67B8" w:rsidP="00BD67B8">
      <w:pPr>
        <w:spacing w:line="240" w:lineRule="atLeast"/>
        <w:textAlignment w:val="center"/>
        <w:rPr>
          <w:rFonts w:ascii="標楷體" w:eastAsia="標楷體" w:hAnsi="標楷體"/>
          <w:sz w:val="20"/>
        </w:rPr>
      </w:pPr>
    </w:p>
    <w:sectPr w:rsidR="00BD67B8" w:rsidRPr="005D0D75" w:rsidSect="00BD67B8">
      <w:type w:val="continuous"/>
      <w:pgSz w:w="11907" w:h="16839"/>
      <w:pgMar w:top="850" w:right="850" w:bottom="850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B8"/>
    <w:rsid w:val="005D0D75"/>
    <w:rsid w:val="00850244"/>
    <w:rsid w:val="009004D0"/>
    <w:rsid w:val="009A61B5"/>
    <w:rsid w:val="00B6040C"/>
    <w:rsid w:val="00B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20106-B014-4E9E-8126-09DD841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2021-05-27T07:14:00Z</dcterms:created>
  <dcterms:modified xsi:type="dcterms:W3CDTF">2021-05-27T07:19:00Z</dcterms:modified>
</cp:coreProperties>
</file>